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CF" w:rsidRDefault="009143C4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  <w:r w:rsidRPr="009143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15pt;margin-top:3.9pt;width:574.5pt;height:113.25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" fillcolor="#8e98f4" stroked="f">
            <v:textbox style="mso-next-textbox:#Text Box 1">
              <w:txbxContent>
                <w:p w:rsidR="006A3C74" w:rsidRPr="00B24046" w:rsidRDefault="007A480A" w:rsidP="00BE48FC">
                  <w:pPr>
                    <w:jc w:val="center"/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</w:pPr>
                  <w:r w:rsidRPr="00B24046"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  <w:t>Leapfrogs Pre-</w:t>
                  </w:r>
                  <w:r w:rsidR="00BE48FC" w:rsidRPr="00B24046"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  <w:t>School</w:t>
                  </w:r>
                  <w:r w:rsidR="00632496" w:rsidRPr="00B24046"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  <w:t xml:space="preserve"> </w:t>
                  </w:r>
                </w:p>
                <w:p w:rsidR="006A3C74" w:rsidRPr="00B24046" w:rsidRDefault="00632496" w:rsidP="006A3C74">
                  <w:pPr>
                    <w:ind w:left="2820" w:firstLine="720"/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</w:pPr>
                  <w:proofErr w:type="gramStart"/>
                  <w:r w:rsidRPr="00B24046"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  <w:t>and</w:t>
                  </w:r>
                  <w:proofErr w:type="gramEnd"/>
                  <w:r w:rsidRPr="00B24046"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  <w:t xml:space="preserve"> Nu</w:t>
                  </w:r>
                  <w:r w:rsidR="006A3C74" w:rsidRPr="00B24046"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  <w:t>r</w:t>
                  </w:r>
                  <w:r w:rsidRPr="00B24046">
                    <w:rPr>
                      <w:rFonts w:ascii="Aharoni" w:hAnsi="Aharoni" w:cs="Aharoni"/>
                      <w:b/>
                      <w:color w:val="08A810"/>
                      <w:sz w:val="52"/>
                      <w:szCs w:val="52"/>
                    </w:rPr>
                    <w:t>sery</w:t>
                  </w:r>
                </w:p>
                <w:p w:rsidR="006A3C74" w:rsidRPr="006A3C74" w:rsidRDefault="006A3C74" w:rsidP="006A3C74">
                  <w:pPr>
                    <w:ind w:left="2820" w:firstLine="720"/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 xml:space="preserve">                           </w:t>
                  </w:r>
                  <w:proofErr w:type="gramStart"/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>c/</w:t>
                  </w:r>
                  <w:proofErr w:type="spellStart"/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>oHormead</w:t>
                  </w:r>
                  <w:proofErr w:type="spellEnd"/>
                  <w:proofErr w:type="gramEnd"/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 xml:space="preserve"> School</w:t>
                  </w:r>
                </w:p>
                <w:p w:rsidR="006A3C74" w:rsidRPr="006A3C74" w:rsidRDefault="006A3C74" w:rsidP="006A3C74">
                  <w:pPr>
                    <w:ind w:left="2832" w:firstLine="708"/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 xml:space="preserve">                              </w:t>
                  </w:r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 xml:space="preserve">Great </w:t>
                  </w:r>
                  <w:proofErr w:type="spellStart"/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>Hormead</w:t>
                  </w:r>
                  <w:proofErr w:type="spellEnd"/>
                </w:p>
                <w:p w:rsidR="006A3C74" w:rsidRPr="006A3C74" w:rsidRDefault="006A3C74" w:rsidP="006A3C74">
                  <w:pPr>
                    <w:ind w:left="2832" w:firstLine="708"/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 xml:space="preserve">                                </w:t>
                  </w:r>
                  <w:proofErr w:type="gramStart"/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>Herts.</w:t>
                  </w:r>
                  <w:proofErr w:type="gramEnd"/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 xml:space="preserve"> SG9 0NR</w:t>
                  </w:r>
                </w:p>
                <w:p w:rsidR="006A3C74" w:rsidRPr="006A3C74" w:rsidRDefault="006A3C74" w:rsidP="006A3C74">
                  <w:pPr>
                    <w:ind w:left="2832" w:firstLine="708"/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 xml:space="preserve">                                 </w:t>
                  </w:r>
                  <w:r w:rsidRPr="006A3C74"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  <w:t>01763 289942</w:t>
                  </w:r>
                </w:p>
                <w:p w:rsidR="006A3C74" w:rsidRPr="006A3C74" w:rsidRDefault="009143C4" w:rsidP="006A3C74">
                  <w:pPr>
                    <w:jc w:val="center"/>
                    <w:rPr>
                      <w:rFonts w:ascii="Century Gothic" w:eastAsia="SimSun" w:hAnsi="Century Gothic"/>
                      <w:sz w:val="16"/>
                      <w:szCs w:val="16"/>
                      <w:lang w:eastAsia="zh-CN"/>
                    </w:rPr>
                  </w:pPr>
                  <w:hyperlink r:id="rId4" w:history="1">
                    <w:r w:rsidR="006A3C74" w:rsidRPr="006A3C74">
                      <w:rPr>
                        <w:rFonts w:ascii="Century Gothic" w:eastAsia="SimSun" w:hAnsi="Century Gothic"/>
                        <w:color w:val="0000FF"/>
                        <w:sz w:val="16"/>
                        <w:szCs w:val="16"/>
                        <w:u w:val="single"/>
                        <w:lang w:eastAsia="zh-CN"/>
                      </w:rPr>
                      <w:t>Leapfrog-preschool@btconnect.com</w:t>
                    </w:r>
                  </w:hyperlink>
                </w:p>
                <w:p w:rsidR="00BE48FC" w:rsidRPr="006A3C74" w:rsidRDefault="00BE48FC" w:rsidP="00BE48FC">
                  <w:pPr>
                    <w:jc w:val="center"/>
                    <w:rPr>
                      <w:rFonts w:ascii="Aharoni" w:hAnsi="Aharoni" w:cs="Aharoni"/>
                      <w:b/>
                      <w:color w:val="08A8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3F0480">
        <w:rPr>
          <w:rFonts w:ascii="Trebuchet MS" w:eastAsia="SimSun" w:hAnsi="Trebuchet MS"/>
          <w:sz w:val="12"/>
          <w:szCs w:val="12"/>
          <w:lang w:eastAsia="zh-CN"/>
        </w:rPr>
        <w:tab/>
      </w:r>
    </w:p>
    <w:p w:rsidR="00F752CF" w:rsidRDefault="00F752CF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BE48FC">
      <w:pPr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BE48FC">
      <w:pPr>
        <w:rPr>
          <w:rFonts w:ascii="Trebuchet MS" w:eastAsia="SimSun" w:hAnsi="Trebuchet MS"/>
          <w:sz w:val="12"/>
          <w:szCs w:val="12"/>
          <w:lang w:eastAsia="zh-CN"/>
        </w:rPr>
      </w:pPr>
    </w:p>
    <w:p w:rsidR="00BE48FC" w:rsidRDefault="00BE48FC" w:rsidP="00F752CF">
      <w:pPr>
        <w:ind w:left="2832" w:firstLine="708"/>
        <w:rPr>
          <w:rFonts w:ascii="Trebuchet MS" w:eastAsia="SimSun" w:hAnsi="Trebuchet MS"/>
          <w:sz w:val="12"/>
          <w:szCs w:val="12"/>
          <w:lang w:eastAsia="zh-CN"/>
        </w:rPr>
      </w:pPr>
    </w:p>
    <w:p w:rsidR="00632496" w:rsidRDefault="006A3C74" w:rsidP="00AE6F08">
      <w:pPr>
        <w:ind w:left="2820" w:firstLine="720"/>
        <w:rPr>
          <w:rFonts w:ascii="Comic Sans MS" w:eastAsia="SimSun" w:hAnsi="Comic Sans MS"/>
          <w:sz w:val="16"/>
          <w:szCs w:val="16"/>
          <w:lang w:eastAsia="zh-CN"/>
        </w:rPr>
      </w:pPr>
      <w:r>
        <w:rPr>
          <w:rFonts w:ascii="Comic Sans MS" w:eastAsia="SimSun" w:hAnsi="Comic Sans MS"/>
          <w:sz w:val="16"/>
          <w:szCs w:val="16"/>
          <w:lang w:eastAsia="zh-CN"/>
        </w:rPr>
        <w:t xml:space="preserve">   </w:t>
      </w:r>
    </w:p>
    <w:p w:rsidR="00632496" w:rsidRDefault="00B24046" w:rsidP="00AE6F08">
      <w:pPr>
        <w:ind w:left="2820" w:firstLine="720"/>
        <w:rPr>
          <w:rFonts w:ascii="Comic Sans MS" w:eastAsia="SimSun" w:hAnsi="Comic Sans MS"/>
          <w:sz w:val="16"/>
          <w:szCs w:val="16"/>
          <w:lang w:eastAsia="zh-CN"/>
        </w:rPr>
      </w:pPr>
      <w:r>
        <w:rPr>
          <w:rFonts w:ascii="Comic Sans MS" w:eastAsia="SimSun" w:hAnsi="Comic Sans MS"/>
          <w:noProof/>
          <w:sz w:val="16"/>
          <w:szCs w:val="1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-429260</wp:posOffset>
            </wp:positionV>
            <wp:extent cx="777875" cy="800100"/>
            <wp:effectExtent l="19050" t="0" r="3175" b="0"/>
            <wp:wrapNone/>
            <wp:docPr id="10" name="Picture 8" descr="leapfrogs pr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pfrogs pri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496" w:rsidRDefault="006012CA" w:rsidP="00AE6F08">
      <w:pPr>
        <w:ind w:left="2820" w:firstLine="720"/>
        <w:rPr>
          <w:rFonts w:ascii="Comic Sans MS" w:eastAsia="SimSun" w:hAnsi="Comic Sans MS"/>
          <w:sz w:val="16"/>
          <w:szCs w:val="16"/>
          <w:lang w:eastAsia="zh-CN"/>
        </w:rPr>
      </w:pPr>
      <w:r>
        <w:rPr>
          <w:rFonts w:ascii="Comic Sans MS" w:eastAsia="SimSun" w:hAnsi="Comic Sans MS"/>
          <w:noProof/>
          <w:sz w:val="16"/>
          <w:szCs w:val="1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-466090</wp:posOffset>
            </wp:positionV>
            <wp:extent cx="1266825" cy="742950"/>
            <wp:effectExtent l="0" t="0" r="0" b="0"/>
            <wp:wrapNone/>
            <wp:docPr id="14" name="Picture 12" descr="lily pa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y pad 3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21" t="10714" b="773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2496" w:rsidRDefault="00632496" w:rsidP="00B24046">
      <w:pPr>
        <w:rPr>
          <w:rFonts w:ascii="Comic Sans MS" w:eastAsia="SimSun" w:hAnsi="Comic Sans MS"/>
          <w:sz w:val="16"/>
          <w:szCs w:val="16"/>
          <w:lang w:eastAsia="zh-CN"/>
        </w:rPr>
      </w:pPr>
    </w:p>
    <w:p w:rsidR="000F2FAE" w:rsidRDefault="000F2FAE" w:rsidP="00235D63">
      <w:pPr>
        <w:rPr>
          <w:rFonts w:ascii="Comic Sans MS" w:eastAsia="SimSun" w:hAnsi="Comic Sans MS"/>
          <w:sz w:val="16"/>
          <w:szCs w:val="16"/>
          <w:lang w:eastAsia="zh-CN"/>
        </w:rPr>
      </w:pPr>
    </w:p>
    <w:p w:rsidR="00235D63" w:rsidRPr="00DB20CB" w:rsidRDefault="002D6FDE" w:rsidP="00235D63">
      <w:pPr>
        <w:rPr>
          <w:rFonts w:ascii="Segoe Print" w:hAnsi="Segoe Print"/>
          <w:b/>
          <w:color w:val="000000" w:themeColor="text1"/>
          <w:sz w:val="44"/>
          <w:szCs w:val="44"/>
        </w:rPr>
      </w:pPr>
      <w:r w:rsidRPr="00DB20CB">
        <w:rPr>
          <w:rFonts w:ascii="Segoe Print" w:hAnsi="Segoe Print"/>
          <w:b/>
          <w:color w:val="000000" w:themeColor="text1"/>
          <w:sz w:val="44"/>
          <w:szCs w:val="44"/>
        </w:rPr>
        <w:t xml:space="preserve">NEWSLETTER – </w:t>
      </w:r>
      <w:proofErr w:type="gramStart"/>
      <w:r w:rsidR="009C4BAD" w:rsidRPr="00DB20CB">
        <w:rPr>
          <w:rFonts w:ascii="Segoe Print" w:hAnsi="Segoe Print"/>
          <w:b/>
          <w:color w:val="000000" w:themeColor="text1"/>
          <w:sz w:val="44"/>
          <w:szCs w:val="44"/>
        </w:rPr>
        <w:t>Summer</w:t>
      </w:r>
      <w:proofErr w:type="gramEnd"/>
      <w:r w:rsidR="009C4BAD" w:rsidRPr="00DB20CB">
        <w:rPr>
          <w:rFonts w:ascii="Segoe Print" w:hAnsi="Segoe Print"/>
          <w:b/>
          <w:color w:val="000000" w:themeColor="text1"/>
          <w:sz w:val="44"/>
          <w:szCs w:val="44"/>
        </w:rPr>
        <w:t xml:space="preserve"> (1</w:t>
      </w:r>
      <w:r w:rsidR="00314F10" w:rsidRPr="00DB20CB">
        <w:rPr>
          <w:rFonts w:ascii="Segoe Print" w:hAnsi="Segoe Print"/>
          <w:b/>
          <w:color w:val="000000" w:themeColor="text1"/>
          <w:sz w:val="44"/>
          <w:szCs w:val="44"/>
        </w:rPr>
        <w:t>)</w:t>
      </w:r>
      <w:r w:rsidR="0016397B" w:rsidRPr="00DB20CB">
        <w:rPr>
          <w:rFonts w:ascii="Segoe Print" w:hAnsi="Segoe Print"/>
          <w:b/>
          <w:color w:val="000000" w:themeColor="text1"/>
          <w:sz w:val="44"/>
          <w:szCs w:val="44"/>
        </w:rPr>
        <w:t xml:space="preserve"> - 2016</w:t>
      </w:r>
    </w:p>
    <w:p w:rsidR="00650023" w:rsidRPr="00E911C1" w:rsidRDefault="00650023" w:rsidP="00235D63">
      <w:pPr>
        <w:rPr>
          <w:rFonts w:ascii="Century Gothic" w:hAnsi="Century Gothic"/>
          <w:sz w:val="20"/>
          <w:szCs w:val="20"/>
        </w:rPr>
      </w:pPr>
    </w:p>
    <w:p w:rsidR="009C4BAD" w:rsidRPr="00DB20CB" w:rsidRDefault="009C4BAD" w:rsidP="00235D63">
      <w:pPr>
        <w:rPr>
          <w:rFonts w:ascii="Segoe Print" w:hAnsi="Segoe Print"/>
          <w:b/>
          <w:sz w:val="20"/>
          <w:szCs w:val="20"/>
        </w:rPr>
      </w:pPr>
      <w:r w:rsidRPr="00DB20CB">
        <w:rPr>
          <w:rFonts w:ascii="Segoe Print" w:hAnsi="Segoe Print"/>
          <w:b/>
          <w:sz w:val="20"/>
          <w:szCs w:val="20"/>
        </w:rPr>
        <w:t xml:space="preserve">We hope you have all had a lovely half term break. We all thoroughly enjoyed our Easter crafts afternoon at the end of our half term. There were many parents, grandparents and carers making their child’s afternoon a wonderful experience, so we thank you for taking the time to come and spend time with us. </w:t>
      </w:r>
    </w:p>
    <w:p w:rsidR="009C4BAD" w:rsidRDefault="009C4BAD" w:rsidP="00235D63">
      <w:pPr>
        <w:rPr>
          <w:rFonts w:ascii="Century Gothic" w:hAnsi="Century Gothic"/>
          <w:sz w:val="20"/>
          <w:szCs w:val="20"/>
        </w:rPr>
      </w:pPr>
    </w:p>
    <w:p w:rsidR="000F2FAE" w:rsidRPr="00E911C1" w:rsidRDefault="009143C4" w:rsidP="00235D63">
      <w:pPr>
        <w:rPr>
          <w:rFonts w:ascii="Century Gothic" w:hAnsi="Century Gothic"/>
          <w:sz w:val="20"/>
          <w:szCs w:val="20"/>
        </w:rPr>
      </w:pPr>
      <w:r w:rsidRPr="009143C4">
        <w:rPr>
          <w:rFonts w:ascii="Century Gothic" w:hAnsi="Century Gothic"/>
          <w:noProof/>
          <w:sz w:val="20"/>
          <w:szCs w:val="20"/>
          <w:lang w:val="en-US" w:eastAsia="zh-TW"/>
        </w:rPr>
        <w:pict>
          <v:shape id="_x0000_s1029" type="#_x0000_t202" style="position:absolute;margin-left:286.85pt;margin-top:.75pt;width:239.45pt;height:361.75pt;z-index:251663872;mso-width-relative:margin;mso-height-relative:margin" fillcolor="#00b0f0" strokecolor="#002060" strokeweight="3pt">
            <v:textbox>
              <w:txbxContent>
                <w:p w:rsidR="00DB20CB" w:rsidRPr="00DB20CB" w:rsidRDefault="00817EFC" w:rsidP="002F4D41">
                  <w:pPr>
                    <w:jc w:val="center"/>
                    <w:rPr>
                      <w:i/>
                      <w:noProof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We are starting this half term, celebrating the Queen’s Birthday and then looking at our favourite stories:</w:t>
                  </w:r>
                  <w:r w:rsidR="002F4D41" w:rsidRPr="00DB20CB">
                    <w:rPr>
                      <w:i/>
                      <w:noProof/>
                    </w:rPr>
                    <w:t xml:space="preserve"> </w:t>
                  </w:r>
                </w:p>
                <w:p w:rsidR="00DB20CB" w:rsidRPr="00DB20CB" w:rsidRDefault="00DB20CB" w:rsidP="002F4D41">
                  <w:pPr>
                    <w:jc w:val="center"/>
                    <w:rPr>
                      <w:i/>
                      <w:noProof/>
                    </w:rPr>
                  </w:pPr>
                </w:p>
                <w:p w:rsidR="00817EFC" w:rsidRPr="00DB20CB" w:rsidRDefault="002F4D41" w:rsidP="002F4D41">
                  <w:pPr>
                    <w:jc w:val="center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i/>
                      <w:noProof/>
                    </w:rPr>
                    <w:drawing>
                      <wp:inline distT="0" distB="0" distL="0" distR="0">
                        <wp:extent cx="1254003" cy="1552575"/>
                        <wp:effectExtent l="38100" t="19050" r="22347" b="28575"/>
                        <wp:docPr id="13" name="Picture 1" descr="Image result for queen of engla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queen of engla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4003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206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7EFC" w:rsidRPr="00DB20CB" w:rsidRDefault="00817EFC" w:rsidP="00817EFC">
                  <w:pPr>
                    <w:ind w:right="-472"/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Our weekly activities are: 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Week 1: </w:t>
                  </w:r>
                  <w:proofErr w:type="gramStart"/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The</w:t>
                  </w:r>
                  <w:proofErr w:type="gramEnd"/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Queen’s 90</w:t>
                  </w: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  <w:vertAlign w:val="superscript"/>
                    </w:rPr>
                    <w:t>th</w:t>
                  </w: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 xml:space="preserve"> Birthday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Week 2: The Gingerbread man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Week 3: Jack and the Beanstalk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Week 4: Blue Balloon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Week 5: Hungry Hen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Week 6: Noah’s Ark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A weekly lesson plan is emailed out to you on a weekly basis. If you change your email address please inform Gail.</w:t>
                  </w:r>
                </w:p>
                <w:p w:rsidR="00817EFC" w:rsidRPr="00DB20CB" w:rsidRDefault="00817EFC" w:rsidP="00817EFC">
                  <w:pPr>
                    <w:rPr>
                      <w:rFonts w:ascii="Century Gothic" w:hAnsi="Century Gothic"/>
                      <w:i/>
                      <w:sz w:val="20"/>
                      <w:szCs w:val="20"/>
                    </w:rPr>
                  </w:pPr>
                  <w:r w:rsidRPr="00DB20CB">
                    <w:rPr>
                      <w:rFonts w:ascii="Century Gothic" w:hAnsi="Century Gothic"/>
                      <w:i/>
                      <w:sz w:val="20"/>
                      <w:szCs w:val="20"/>
                    </w:rPr>
                    <w:t>A copy is also on our notice board, outside.</w:t>
                  </w:r>
                </w:p>
                <w:p w:rsidR="00817EFC" w:rsidRDefault="00817EFC"/>
              </w:txbxContent>
            </v:textbox>
          </v:shape>
        </w:pict>
      </w:r>
      <w:r w:rsidRPr="009143C4">
        <w:rPr>
          <w:rFonts w:ascii="Trebuchet MS" w:eastAsia="SimSun" w:hAnsi="Trebuchet MS"/>
          <w:noProof/>
          <w:sz w:val="12"/>
          <w:szCs w:val="12"/>
          <w:lang w:val="en-US" w:eastAsia="zh-TW"/>
        </w:rPr>
        <w:pict>
          <v:shape id="_x0000_s1028" type="#_x0000_t202" style="position:absolute;margin-left:7.15pt;margin-top:.75pt;width:227.45pt;height:129.25pt;z-index:251661824;mso-width-relative:margin;mso-height-relative:margin" fillcolor="#acb9ca [1311]" strokecolor="#0070c0" strokeweight="8pt">
            <v:textbox>
              <w:txbxContent>
                <w:p w:rsidR="00817EFC" w:rsidRPr="00DB20CB" w:rsidRDefault="00817EFC" w:rsidP="00DB20CB">
                  <w:pPr>
                    <w:jc w:val="center"/>
                    <w:rPr>
                      <w:rFonts w:ascii="Bradley Hand ITC" w:hAnsi="Bradley Hand ITC"/>
                      <w:b/>
                      <w:sz w:val="36"/>
                      <w:szCs w:val="36"/>
                      <w:u w:val="single"/>
                    </w:rPr>
                  </w:pPr>
                  <w:r w:rsidRPr="00DB20CB">
                    <w:rPr>
                      <w:rFonts w:ascii="Bradley Hand ITC" w:hAnsi="Bradley Hand ITC"/>
                      <w:b/>
                      <w:sz w:val="36"/>
                      <w:szCs w:val="36"/>
                      <w:u w:val="single"/>
                    </w:rPr>
                    <w:t>WELCOME</w:t>
                  </w:r>
                </w:p>
                <w:p w:rsidR="00817EFC" w:rsidRPr="00DB20CB" w:rsidRDefault="00817EFC" w:rsidP="00817EFC">
                  <w:pPr>
                    <w:rPr>
                      <w:rFonts w:ascii="Bradley Hand ITC" w:hAnsi="Bradley Hand ITC"/>
                      <w:b/>
                      <w:sz w:val="28"/>
                      <w:szCs w:val="28"/>
                    </w:rPr>
                  </w:pPr>
                  <w:r w:rsidRPr="00DB20CB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 xml:space="preserve">We warmly invite a new child to </w:t>
                  </w:r>
                  <w:proofErr w:type="gramStart"/>
                  <w:r w:rsidRPr="00DB20CB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Leapfrogs</w:t>
                  </w:r>
                  <w:proofErr w:type="gramEnd"/>
                  <w:r w:rsidRPr="00DB20CB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 xml:space="preserve"> this half term, Aiden </w:t>
                  </w:r>
                  <w:proofErr w:type="spellStart"/>
                  <w:r w:rsidRPr="00DB20CB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Pledger</w:t>
                  </w:r>
                  <w:proofErr w:type="spellEnd"/>
                  <w:r w:rsidRPr="00DB20CB">
                    <w:rPr>
                      <w:rFonts w:ascii="Bradley Hand ITC" w:hAnsi="Bradley Hand ITC"/>
                      <w:b/>
                      <w:sz w:val="28"/>
                      <w:szCs w:val="28"/>
                    </w:rPr>
                    <w:t>. We hope he will be very happy in the start of his Early Years Journey with us.</w:t>
                  </w:r>
                </w:p>
                <w:p w:rsidR="00817EFC" w:rsidRDefault="00817EFC"/>
              </w:txbxContent>
            </v:textbox>
          </v:shape>
        </w:pict>
      </w: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9143C4" w:rsidP="00235D63">
      <w:pPr>
        <w:rPr>
          <w:rFonts w:ascii="Century Gothic" w:hAnsi="Century Gothic"/>
          <w:sz w:val="20"/>
          <w:szCs w:val="20"/>
        </w:rPr>
      </w:pPr>
      <w:r w:rsidRPr="009143C4">
        <w:rPr>
          <w:rFonts w:ascii="Century Gothic" w:hAnsi="Century Gothic"/>
          <w:noProof/>
          <w:sz w:val="20"/>
          <w:szCs w:val="20"/>
          <w:lang w:val="en-US"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margin-left:13.15pt;margin-top:8.35pt;width:214.25pt;height:191.2pt;z-index:251665920;mso-width-percent:400;mso-width-percent:400;mso-width-relative:margin;mso-height-relative:margin" fillcolor="#ffc000 [3207]" strokecolor="#de125b" strokeweight="3pt">
            <v:shadow on="t" type="perspective" color="#7f5f00 [1607]" opacity=".5" offset="1pt" offset2="-1pt"/>
            <v:textbox>
              <w:txbxContent>
                <w:p w:rsidR="00817EFC" w:rsidRPr="00DB20CB" w:rsidRDefault="00817EFC" w:rsidP="00817EF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B20CB">
                    <w:rPr>
                      <w:rFonts w:ascii="Comic Sans MS" w:hAnsi="Comic Sans MS"/>
                      <w:sz w:val="20"/>
                      <w:szCs w:val="20"/>
                    </w:rPr>
                    <w:t>Our core books this half term are:</w:t>
                  </w:r>
                  <w:r w:rsidRPr="00DB20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2F4D41" w:rsidRPr="00DB20CB" w:rsidRDefault="002F4D41" w:rsidP="00817EF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817EFC" w:rsidRPr="00DB20CB" w:rsidRDefault="00817EFC" w:rsidP="00817EF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B20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Pre-school </w:t>
                  </w:r>
                </w:p>
                <w:p w:rsidR="00817EFC" w:rsidRPr="00DB20CB" w:rsidRDefault="00817EFC" w:rsidP="00817EF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20CB">
                    <w:rPr>
                      <w:rFonts w:ascii="Comic Sans MS" w:hAnsi="Comic Sans MS"/>
                      <w:sz w:val="20"/>
                      <w:szCs w:val="20"/>
                    </w:rPr>
                    <w:t xml:space="preserve">Noisy London, The Gingerbread man, Jack and the Beanstalk, Chicken puppet book, </w:t>
                  </w:r>
                  <w:proofErr w:type="gramStart"/>
                  <w:r w:rsidRPr="00DB20CB"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proofErr w:type="gramEnd"/>
                  <w:r w:rsidRPr="00DB20CB">
                    <w:rPr>
                      <w:rFonts w:ascii="Comic Sans MS" w:hAnsi="Comic Sans MS"/>
                      <w:sz w:val="20"/>
                      <w:szCs w:val="20"/>
                    </w:rPr>
                    <w:t xml:space="preserve"> turtle in the toilet, </w:t>
                  </w:r>
                  <w:proofErr w:type="spellStart"/>
                  <w:r w:rsidRPr="00DB20CB">
                    <w:rPr>
                      <w:rFonts w:ascii="Comic Sans MS" w:hAnsi="Comic Sans MS"/>
                      <w:sz w:val="20"/>
                      <w:szCs w:val="20"/>
                    </w:rPr>
                    <w:t>Wibbly</w:t>
                  </w:r>
                  <w:proofErr w:type="spellEnd"/>
                  <w:r w:rsidRPr="00DB20CB">
                    <w:rPr>
                      <w:rFonts w:ascii="Comic Sans MS" w:hAnsi="Comic Sans MS"/>
                      <w:sz w:val="20"/>
                      <w:szCs w:val="20"/>
                    </w:rPr>
                    <w:t xml:space="preserve"> Pig has 10 balloons</w:t>
                  </w:r>
                </w:p>
                <w:p w:rsidR="00817EFC" w:rsidRPr="00DB20CB" w:rsidRDefault="00817EFC" w:rsidP="00817EFC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DB20C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Nursery</w:t>
                  </w:r>
                </w:p>
                <w:p w:rsidR="00817EFC" w:rsidRPr="00DB20CB" w:rsidRDefault="00817EFC" w:rsidP="00817EFC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B20CB">
                    <w:rPr>
                      <w:rFonts w:ascii="Comic Sans MS" w:hAnsi="Comic Sans MS"/>
                      <w:sz w:val="20"/>
                      <w:szCs w:val="20"/>
                    </w:rPr>
                    <w:t>The Queen’s knickers, The Gingerbread man, Jack and the Beanstalk emergency, Hungry Hen, Noah’ Ark, Blue Balloon</w:t>
                  </w:r>
                </w:p>
                <w:p w:rsidR="00817EFC" w:rsidRDefault="00817EFC"/>
              </w:txbxContent>
            </v:textbox>
          </v:shape>
        </w:pict>
      </w: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BE353A" w:rsidRPr="00E911C1" w:rsidRDefault="00BE353A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817EFC" w:rsidRDefault="00817EFC" w:rsidP="00BE353A">
      <w:pPr>
        <w:rPr>
          <w:rFonts w:ascii="Century Gothic" w:hAnsi="Century Gothic"/>
          <w:sz w:val="20"/>
          <w:szCs w:val="20"/>
        </w:rPr>
      </w:pPr>
    </w:p>
    <w:p w:rsidR="006012CA" w:rsidRDefault="006012CA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9143C4" w:rsidP="00235D63">
      <w:pPr>
        <w:rPr>
          <w:rFonts w:ascii="Century Gothic" w:hAnsi="Century Gothic"/>
          <w:b/>
          <w:sz w:val="20"/>
          <w:szCs w:val="20"/>
        </w:rPr>
      </w:pPr>
      <w:r w:rsidRPr="009143C4">
        <w:rPr>
          <w:rFonts w:ascii="Century Gothic" w:hAnsi="Century Gothic"/>
          <w:b/>
          <w:noProof/>
          <w:sz w:val="20"/>
          <w:szCs w:val="20"/>
          <w:lang w:val="en-US" w:eastAsia="zh-TW"/>
        </w:rPr>
        <w:pict>
          <v:shape id="_x0000_s1031" type="#_x0000_t202" style="position:absolute;margin-left:-3.2pt;margin-top:1.9pt;width:529.5pt;height:98.5pt;z-index:251667968;mso-width-relative:margin;mso-height-relative:margin" strokecolor="#7030a0" strokeweight="6pt">
            <v:textbox>
              <w:txbxContent>
                <w:p w:rsidR="00817EFC" w:rsidRDefault="00817EFC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009650" cy="100965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r of the week.pn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9650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7EFC" w:rsidRDefault="00817EFC" w:rsidP="002F4D41"/>
              </w:txbxContent>
            </v:textbox>
          </v:shape>
        </w:pict>
      </w:r>
      <w:r>
        <w:rPr>
          <w:rFonts w:ascii="Century Gothic" w:hAnsi="Century Gothic"/>
          <w:b/>
          <w:noProof/>
          <w:sz w:val="20"/>
          <w:szCs w:val="20"/>
        </w:rPr>
        <w:pict>
          <v:shape id="_x0000_s1032" type="#_x0000_t202" style="position:absolute;margin-left:91.65pt;margin-top:8.65pt;width:444.35pt;height:91.75pt;z-index:251668992" filled="f" stroked="f">
            <v:textbox>
              <w:txbxContent>
                <w:p w:rsidR="00817EFC" w:rsidRPr="00DB20CB" w:rsidRDefault="00817EFC" w:rsidP="00817EFC">
                  <w:pPr>
                    <w:rPr>
                      <w:rFonts w:ascii="Kristen ITC" w:hAnsi="Kristen ITC"/>
                      <w:b/>
                      <w:sz w:val="20"/>
                      <w:szCs w:val="20"/>
                    </w:rPr>
                  </w:pPr>
                  <w:r w:rsidRPr="00DB20CB">
                    <w:rPr>
                      <w:rFonts w:ascii="Kristen ITC" w:hAnsi="Kristen ITC"/>
                      <w:b/>
                      <w:sz w:val="20"/>
                      <w:szCs w:val="20"/>
                    </w:rPr>
                    <w:t xml:space="preserve">Children’s Achievements  </w:t>
                  </w:r>
                </w:p>
                <w:p w:rsidR="00817EFC" w:rsidRPr="00DB20CB" w:rsidRDefault="00817EFC" w:rsidP="00817EF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DB20CB">
                    <w:rPr>
                      <w:rFonts w:ascii="Kristen ITC" w:hAnsi="Kristen ITC"/>
                      <w:sz w:val="20"/>
                      <w:szCs w:val="20"/>
                    </w:rPr>
                    <w:t xml:space="preserve"> We would like to congratulate children for their achievements made last half term.                                                         </w:t>
                  </w:r>
                </w:p>
                <w:p w:rsidR="00817EFC" w:rsidRPr="00DB20CB" w:rsidRDefault="00817EFC" w:rsidP="00817EF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DB20CB">
                    <w:rPr>
                      <w:rFonts w:ascii="Kristen ITC" w:hAnsi="Kristen ITC"/>
                      <w:sz w:val="20"/>
                      <w:szCs w:val="20"/>
                    </w:rPr>
                    <w:t>Our ‘stars of the week’ were:</w:t>
                  </w:r>
                </w:p>
                <w:p w:rsidR="002F4D41" w:rsidRPr="00DB20CB" w:rsidRDefault="002F4D41" w:rsidP="00817EF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</w:p>
                <w:p w:rsidR="00817EFC" w:rsidRPr="00DB20CB" w:rsidRDefault="00817EFC" w:rsidP="00817EF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DB20CB">
                    <w:rPr>
                      <w:rFonts w:ascii="Kristen ITC" w:hAnsi="Kristen ITC"/>
                      <w:sz w:val="20"/>
                      <w:szCs w:val="20"/>
                    </w:rPr>
                    <w:t xml:space="preserve">Eden </w:t>
                  </w:r>
                  <w:proofErr w:type="spellStart"/>
                  <w:r w:rsidRPr="00DB20CB">
                    <w:rPr>
                      <w:rFonts w:ascii="Kristen ITC" w:hAnsi="Kristen ITC"/>
                      <w:sz w:val="20"/>
                      <w:szCs w:val="20"/>
                    </w:rPr>
                    <w:t>Hardcastle</w:t>
                  </w:r>
                  <w:proofErr w:type="spellEnd"/>
                  <w:r w:rsidRPr="00DB20CB">
                    <w:rPr>
                      <w:rFonts w:ascii="Kristen ITC" w:hAnsi="Kristen ITC"/>
                      <w:sz w:val="20"/>
                      <w:szCs w:val="20"/>
                    </w:rPr>
                    <w:t xml:space="preserve"> – successfully putting on her socks and shoes all by herself</w:t>
                  </w:r>
                </w:p>
                <w:p w:rsidR="00817EFC" w:rsidRPr="00DB20CB" w:rsidRDefault="00817EFC" w:rsidP="00817EFC">
                  <w:pPr>
                    <w:rPr>
                      <w:rFonts w:ascii="Kristen ITC" w:hAnsi="Kristen ITC"/>
                      <w:sz w:val="20"/>
                      <w:szCs w:val="20"/>
                    </w:rPr>
                  </w:pPr>
                  <w:r w:rsidRPr="00DB20CB">
                    <w:rPr>
                      <w:rFonts w:ascii="Kristen ITC" w:hAnsi="Kristen ITC"/>
                      <w:sz w:val="20"/>
                      <w:szCs w:val="20"/>
                    </w:rPr>
                    <w:t>Poppy Brett – singing the song ‘Horsey, Horsey’, to all her peers and teachers</w:t>
                  </w:r>
                </w:p>
                <w:p w:rsidR="00817EFC" w:rsidRDefault="00817EFC"/>
              </w:txbxContent>
            </v:textbox>
          </v:shape>
        </w:pict>
      </w: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b/>
          <w:sz w:val="20"/>
          <w:szCs w:val="20"/>
        </w:rPr>
      </w:pPr>
    </w:p>
    <w:p w:rsidR="00863D0B" w:rsidRDefault="00863D0B" w:rsidP="00235D63">
      <w:pPr>
        <w:rPr>
          <w:rFonts w:ascii="Century Gothic" w:hAnsi="Century Gothic"/>
          <w:b/>
          <w:sz w:val="20"/>
          <w:szCs w:val="20"/>
        </w:rPr>
      </w:pPr>
    </w:p>
    <w:p w:rsidR="00863D0B" w:rsidRDefault="00863D0B" w:rsidP="00235D63">
      <w:pPr>
        <w:rPr>
          <w:rFonts w:ascii="Century Gothic" w:hAnsi="Century Gothic"/>
          <w:b/>
          <w:sz w:val="20"/>
          <w:szCs w:val="20"/>
        </w:rPr>
      </w:pPr>
    </w:p>
    <w:p w:rsidR="00863D0B" w:rsidRDefault="00863D0B" w:rsidP="00235D63">
      <w:pPr>
        <w:rPr>
          <w:rFonts w:ascii="Century Gothic" w:hAnsi="Century Gothic"/>
          <w:b/>
          <w:sz w:val="20"/>
          <w:szCs w:val="20"/>
        </w:rPr>
      </w:pPr>
    </w:p>
    <w:p w:rsidR="00863D0B" w:rsidRDefault="00863D0B" w:rsidP="00235D63">
      <w:pPr>
        <w:rPr>
          <w:rFonts w:ascii="Century Gothic" w:hAnsi="Century Gothic"/>
          <w:b/>
          <w:sz w:val="20"/>
          <w:szCs w:val="20"/>
        </w:rPr>
      </w:pPr>
    </w:p>
    <w:p w:rsidR="00E25D35" w:rsidRDefault="00E25D35" w:rsidP="00235D63">
      <w:pPr>
        <w:rPr>
          <w:rFonts w:ascii="Century Gothic" w:hAnsi="Century Gothic"/>
          <w:sz w:val="20"/>
          <w:szCs w:val="20"/>
        </w:rPr>
      </w:pPr>
    </w:p>
    <w:p w:rsidR="00232A7F" w:rsidRDefault="009143C4" w:rsidP="00235D63">
      <w:pPr>
        <w:rPr>
          <w:rFonts w:ascii="Century Gothic" w:hAnsi="Century Gothic"/>
          <w:sz w:val="20"/>
          <w:szCs w:val="20"/>
        </w:rPr>
      </w:pPr>
      <w:r w:rsidRPr="009143C4">
        <w:rPr>
          <w:rFonts w:ascii="Century Gothic" w:hAnsi="Century Gothic"/>
          <w:noProof/>
          <w:sz w:val="20"/>
          <w:szCs w:val="20"/>
          <w:lang w:val="en-US" w:eastAsia="zh-TW"/>
        </w:rPr>
        <w:pict>
          <v:shape id="_x0000_s1033" type="#_x0000_t202" style="position:absolute;margin-left:12.7pt;margin-top:2.7pt;width:213.75pt;height:289.4pt;z-index:251671040;mso-width-percent:400;mso-width-percent:400;mso-width-relative:margin;mso-height-relative:margin" fillcolor="#fbe4d5 [661]" strokecolor="#f60" strokeweight="4.5pt">
            <v:stroke dashstyle="1 1" endcap="round"/>
            <v:textbox>
              <w:txbxContent>
                <w:p w:rsidR="00863D0B" w:rsidRDefault="00817EFC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952625" cy="16287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k13_icon_copyright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52625" cy="162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3D0B" w:rsidRDefault="00863D0B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817EFC" w:rsidRPr="00DB20CB" w:rsidRDefault="00817EFC" w:rsidP="00817EFC">
                  <w:pPr>
                    <w:rPr>
                      <w:rFonts w:ascii="Tw Cen MT" w:hAnsi="Tw Cen MT"/>
                      <w:b/>
                      <w:sz w:val="28"/>
                      <w:szCs w:val="28"/>
                    </w:rPr>
                  </w:pPr>
                  <w:r w:rsidRPr="00DB20CB">
                    <w:rPr>
                      <w:rFonts w:ascii="Tw Cen MT" w:hAnsi="Tw Cen MT"/>
                      <w:sz w:val="28"/>
                      <w:szCs w:val="28"/>
                    </w:rPr>
                    <w:t xml:space="preserve">We are now collecting Active Kid Vouchers from </w:t>
                  </w:r>
                  <w:proofErr w:type="spellStart"/>
                  <w:r w:rsidRPr="00DB20CB">
                    <w:rPr>
                      <w:rFonts w:ascii="Tw Cen MT" w:hAnsi="Tw Cen MT"/>
                      <w:sz w:val="28"/>
                      <w:szCs w:val="28"/>
                    </w:rPr>
                    <w:t>Sainsburys</w:t>
                  </w:r>
                  <w:proofErr w:type="spellEnd"/>
                  <w:r w:rsidRPr="00DB20CB">
                    <w:rPr>
                      <w:rFonts w:ascii="Tw Cen MT" w:hAnsi="Tw Cen MT"/>
                      <w:sz w:val="28"/>
                      <w:szCs w:val="28"/>
                    </w:rPr>
                    <w:t xml:space="preserve">. Please pop all your vouchers in the box by the front entrance. </w:t>
                  </w:r>
                  <w:proofErr w:type="spellStart"/>
                  <w:r w:rsidRPr="00DB20CB">
                    <w:rPr>
                      <w:rFonts w:ascii="Tw Cen MT" w:hAnsi="Tw Cen MT"/>
                      <w:sz w:val="28"/>
                      <w:szCs w:val="28"/>
                    </w:rPr>
                    <w:t>Sainsburys</w:t>
                  </w:r>
                  <w:proofErr w:type="spellEnd"/>
                  <w:r w:rsidRPr="00DB20CB">
                    <w:rPr>
                      <w:rFonts w:ascii="Tw Cen MT" w:hAnsi="Tw Cen MT"/>
                      <w:sz w:val="28"/>
                      <w:szCs w:val="28"/>
                    </w:rPr>
                    <w:t xml:space="preserve"> Active Kid Vouchers is an excellent way to gain new resources and equipment for the setting. So please start collecting them from all your family members.</w:t>
                  </w:r>
                  <w:r w:rsidRPr="00DB20CB">
                    <w:rPr>
                      <w:rFonts w:ascii="Tw Cen MT" w:hAnsi="Tw Cen MT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17EFC" w:rsidRDefault="00817EFC" w:rsidP="00817EFC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  <w:p w:rsidR="00817EFC" w:rsidRDefault="00817EFC"/>
              </w:txbxContent>
            </v:textbox>
          </v:shape>
        </w:pict>
      </w:r>
      <w:r w:rsidRPr="009143C4">
        <w:rPr>
          <w:rFonts w:ascii="Century Gothic" w:hAnsi="Century Gothic"/>
          <w:b/>
          <w:noProof/>
          <w:sz w:val="20"/>
          <w:szCs w:val="20"/>
          <w:lang w:val="en-US" w:eastAsia="zh-TW"/>
        </w:rPr>
        <w:pict>
          <v:shape id="_x0000_s1034" type="#_x0000_t176" style="position:absolute;margin-left:293.45pt;margin-top:.8pt;width:214.25pt;height:80.55pt;z-index:251673088;mso-width-percent:400;mso-width-percent:400;mso-width-relative:margin;mso-height-relative:margin" fillcolor="#ffc000 [3207]" strokecolor="#f2f2f2 [3041]" strokeweight="3pt">
            <v:shadow on="t" type="perspective" color="#7f5f00 [1607]" opacity=".5" offset="1pt" offset2="-1pt"/>
            <v:textbox>
              <w:txbxContent>
                <w:p w:rsidR="00817EFC" w:rsidRPr="00082E69" w:rsidRDefault="00817EFC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Out of School Club</w:t>
                  </w:r>
                </w:p>
                <w:p w:rsidR="00817EFC" w:rsidRDefault="00817EFC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Afterschool club will not be running on Tuesday </w:t>
                  </w:r>
                  <w:proofErr w:type="gram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  <w:r w:rsidRPr="00E25D35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 May</w:t>
                  </w:r>
                  <w:proofErr w:type="gram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>, due to staff training. We apologise for any inconvenience this may cause.</w:t>
                  </w:r>
                </w:p>
                <w:p w:rsidR="00817EFC" w:rsidRDefault="00817EFC"/>
              </w:txbxContent>
            </v:textbox>
          </v:shape>
        </w:pict>
      </w:r>
    </w:p>
    <w:p w:rsidR="00232A7F" w:rsidRDefault="00232A7F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9143C4" w:rsidP="00235D63">
      <w:pPr>
        <w:rPr>
          <w:rFonts w:ascii="Century Gothic" w:hAnsi="Century Gothic"/>
          <w:sz w:val="20"/>
          <w:szCs w:val="20"/>
        </w:rPr>
      </w:pPr>
      <w:r w:rsidRPr="009143C4">
        <w:rPr>
          <w:rFonts w:ascii="Century Gothic" w:hAnsi="Century Gothic"/>
          <w:b/>
          <w:noProof/>
          <w:sz w:val="20"/>
          <w:szCs w:val="20"/>
          <w:lang w:val="en-US" w:eastAsia="zh-TW"/>
        </w:rPr>
        <w:pict>
          <v:shape id="_x0000_s1035" type="#_x0000_t176" style="position:absolute;margin-left:294.6pt;margin-top:4.8pt;width:217.45pt;height:69.25pt;z-index:251675136;mso-width-percent:400;mso-height-percent:200;mso-width-percent:400;mso-height-percent:200;mso-width-relative:margin;mso-height-relative:margin" fillcolor="#4472c4 [3208]" strokecolor="#f2f2f2 [3041]" strokeweight="3pt">
            <v:shadow on="t" type="perspective" color="#1f3763 [1608]" opacity=".5" offset="1pt" offset2="-1pt"/>
            <v:textbox style="mso-fit-shape-to-text:t">
              <w:txbxContent>
                <w:p w:rsidR="00817EFC" w:rsidRDefault="00817EFC" w:rsidP="00817EFC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42070C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Committee Meeting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Reminder</w:t>
                  </w:r>
                </w:p>
                <w:p w:rsidR="00817EFC" w:rsidRDefault="00817EFC" w:rsidP="00817EFC">
                  <w:r>
                    <w:rPr>
                      <w:rFonts w:ascii="Century Gothic" w:hAnsi="Century Gothic"/>
                      <w:sz w:val="20"/>
                      <w:szCs w:val="20"/>
                    </w:rPr>
                    <w:t>Please don’t forget o</w:t>
                  </w:r>
                  <w:r w:rsidRPr="00232A7F">
                    <w:rPr>
                      <w:rFonts w:ascii="Century Gothic" w:hAnsi="Century Gothic"/>
                      <w:sz w:val="20"/>
                      <w:szCs w:val="20"/>
                    </w:rPr>
                    <w:t>ur next me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eting will be held on Tuesday19</w:t>
                  </w:r>
                  <w:r w:rsidRPr="00232A7F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April at the Th</w:t>
                  </w:r>
                  <w:r w:rsidRPr="00232A7F">
                    <w:rPr>
                      <w:rFonts w:ascii="Century Gothic" w:hAnsi="Century Gothic"/>
                      <w:sz w:val="20"/>
                      <w:szCs w:val="20"/>
                    </w:rPr>
                    <w:t xml:space="preserve">ree </w:t>
                  </w:r>
                  <w:proofErr w:type="spellStart"/>
                  <w:r w:rsidRPr="00232A7F">
                    <w:rPr>
                      <w:rFonts w:ascii="Century Gothic" w:hAnsi="Century Gothic"/>
                      <w:sz w:val="20"/>
                      <w:szCs w:val="20"/>
                    </w:rPr>
                    <w:t>Tunns</w:t>
                  </w:r>
                  <w:proofErr w:type="spellEnd"/>
                  <w:r w:rsidRPr="00232A7F">
                    <w:rPr>
                      <w:rFonts w:ascii="Century Gothic" w:hAnsi="Century Gothic"/>
                      <w:sz w:val="20"/>
                      <w:szCs w:val="20"/>
                    </w:rPr>
                    <w:t xml:space="preserve"> PH, in Great </w:t>
                  </w:r>
                  <w:proofErr w:type="spellStart"/>
                  <w:r w:rsidRPr="00232A7F">
                    <w:rPr>
                      <w:rFonts w:ascii="Century Gothic" w:hAnsi="Century Gothic"/>
                      <w:sz w:val="20"/>
                      <w:szCs w:val="20"/>
                    </w:rPr>
                    <w:t>Hormead</w:t>
                  </w:r>
                  <w:proofErr w:type="spellEnd"/>
                  <w:r w:rsidRPr="00232A7F">
                    <w:rPr>
                      <w:rFonts w:ascii="Century Gothic" w:hAnsi="Century Gothic"/>
                      <w:sz w:val="20"/>
                      <w:szCs w:val="20"/>
                    </w:rPr>
                    <w:t>, at 7.30pm. Please come along and join us</w:t>
                  </w:r>
                </w:p>
              </w:txbxContent>
            </v:textbox>
          </v:shape>
        </w:pict>
      </w: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235D63">
      <w:pPr>
        <w:rPr>
          <w:rFonts w:ascii="Century Gothic" w:hAnsi="Century Gothic"/>
          <w:sz w:val="20"/>
          <w:szCs w:val="20"/>
        </w:rPr>
      </w:pPr>
    </w:p>
    <w:p w:rsidR="00817EFC" w:rsidRDefault="009143C4" w:rsidP="00235D63">
      <w:pPr>
        <w:rPr>
          <w:rFonts w:ascii="Century Gothic" w:hAnsi="Century Gothic"/>
          <w:sz w:val="20"/>
          <w:szCs w:val="20"/>
        </w:rPr>
      </w:pPr>
      <w:r w:rsidRPr="009143C4">
        <w:rPr>
          <w:rFonts w:ascii="Century Gothic" w:hAnsi="Century Gothic"/>
          <w:b/>
          <w:noProof/>
          <w:sz w:val="20"/>
          <w:szCs w:val="20"/>
          <w:lang w:val="en-US" w:eastAsia="zh-TW"/>
        </w:rPr>
        <w:pict>
          <v:shape id="_x0000_s1036" type="#_x0000_t176" style="position:absolute;margin-left:294.6pt;margin-top:6pt;width:214.25pt;height:112.95pt;z-index:251677184;mso-width-percent:400;mso-width-percent:400;mso-width-relative:margin;mso-height-relative:margin" fillcolor="#ed7d31 [3205]" strokecolor="#f2f2f2 [3041]" strokeweight="3pt">
            <v:shadow on="t" type="perspective" color="#823b0b [1605]" opacity=".5" offset="1pt" offset2="-1pt"/>
            <v:textbox>
              <w:txbxContent>
                <w:p w:rsidR="00817EFC" w:rsidRPr="00E25D35" w:rsidRDefault="00817EFC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10DD8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Parent Helpers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17EFC" w:rsidRDefault="00817EFC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We are always trying to involve parents/carers in the setting. If you have a spare hour or so can you come and help in a session? It’s a great opportunity to see how well the children learn and play. Please let Gail know.</w:t>
                  </w:r>
                </w:p>
                <w:p w:rsidR="00817EFC" w:rsidRDefault="00817EFC"/>
              </w:txbxContent>
            </v:textbox>
          </v:shape>
        </w:pict>
      </w:r>
    </w:p>
    <w:p w:rsidR="0088556F" w:rsidRPr="00E911C1" w:rsidRDefault="0088556F" w:rsidP="00235D63">
      <w:pPr>
        <w:rPr>
          <w:rFonts w:ascii="Century Gothic" w:hAnsi="Century Gothic"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082E69">
      <w:pPr>
        <w:rPr>
          <w:rFonts w:ascii="Century Gothic" w:hAnsi="Century Gothic"/>
          <w:b/>
          <w:sz w:val="20"/>
          <w:szCs w:val="20"/>
        </w:rPr>
      </w:pPr>
    </w:p>
    <w:p w:rsidR="00232A7F" w:rsidRDefault="00232A7F" w:rsidP="00C05ECA">
      <w:pPr>
        <w:rPr>
          <w:rFonts w:ascii="Century Gothic" w:hAnsi="Century Gothic"/>
          <w:b/>
          <w:noProof/>
          <w:sz w:val="20"/>
          <w:szCs w:val="20"/>
        </w:rPr>
      </w:pPr>
    </w:p>
    <w:p w:rsidR="0042070C" w:rsidRDefault="009143C4" w:rsidP="00E84A7C">
      <w:pPr>
        <w:rPr>
          <w:rFonts w:ascii="Century Gothic" w:hAnsi="Century Gothic"/>
          <w:sz w:val="20"/>
          <w:szCs w:val="20"/>
        </w:rPr>
      </w:pPr>
      <w:r w:rsidRPr="009143C4">
        <w:rPr>
          <w:rFonts w:ascii="Century Gothic" w:hAnsi="Century Gothic"/>
          <w:noProof/>
          <w:sz w:val="20"/>
          <w:szCs w:val="20"/>
          <w:lang w:val="en-US" w:eastAsia="zh-TW"/>
        </w:rPr>
        <w:pict>
          <v:shape id="_x0000_s1037" type="#_x0000_t176" style="position:absolute;margin-left:295.05pt;margin-top:.85pt;width:215.95pt;height:258.8pt;z-index:251679232;mso-width-percent:400;mso-width-percent:400;mso-width-relative:margin;mso-height-relative:margin" strokecolor="red" strokeweight="2.25pt">
            <v:textbox>
              <w:txbxContent>
                <w:p w:rsidR="00817EFC" w:rsidRDefault="00817EFC" w:rsidP="00817EFC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Healthy Lunches</w:t>
                  </w:r>
                </w:p>
                <w:p w:rsidR="00817EFC" w:rsidRDefault="00817EFC" w:rsidP="00817EFC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E23B49">
                    <w:rPr>
                      <w:rFonts w:ascii="Century Gothic" w:hAnsi="Century Gothic"/>
                      <w:sz w:val="20"/>
                      <w:szCs w:val="20"/>
                    </w:rPr>
                    <w:t>To promote healthy eating we would like to ask you to refrain from adding sweet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s, chocolate, sweet drinks and crisps to your </w:t>
                  </w:r>
                  <w:r w:rsidRPr="00E23B49">
                    <w:rPr>
                      <w:rFonts w:ascii="Century Gothic" w:hAnsi="Century Gothic"/>
                      <w:sz w:val="20"/>
                      <w:szCs w:val="20"/>
                    </w:rPr>
                    <w:t>child’s lunch box. Please see our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</w:t>
                  </w:r>
                  <w:r w:rsidR="00DB20C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‘</w:t>
                  </w:r>
                  <w:r w:rsidRPr="00E23B49">
                    <w:rPr>
                      <w:rFonts w:ascii="Century Gothic" w:hAnsi="Century Gothic"/>
                      <w:sz w:val="20"/>
                      <w:szCs w:val="20"/>
                    </w:rPr>
                    <w:t>Promoting health and hygiene - Food and drink Policy</w:t>
                  </w:r>
                  <w:r w:rsidR="00DB20CB">
                    <w:rPr>
                      <w:rFonts w:ascii="Century Gothic" w:hAnsi="Century Gothic"/>
                      <w:sz w:val="20"/>
                      <w:szCs w:val="20"/>
                    </w:rPr>
                    <w:t>’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. Water is accessible all day and children do not drink fruit juice during session times. </w:t>
                  </w:r>
                </w:p>
                <w:p w:rsidR="00817EFC" w:rsidRDefault="00817EFC" w:rsidP="00DB20C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We would also like to thank you for not bringing in foods containing nuts!</w:t>
                  </w:r>
                  <w:r w:rsidR="002F4D41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62125" cy="1170051"/>
                        <wp:effectExtent l="19050" t="0" r="9525" b="0"/>
                        <wp:docPr id="18" name="Picture 6" descr="C:\Users\Gail!!\AppData\Local\Microsoft\Windows\INetCache\IE\VCLYUHQ0\logo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Gail!!\AppData\Local\Microsoft\Windows\INetCache\IE\VCLYUHQ0\logo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62125" cy="11700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7EFC" w:rsidRDefault="00817EFC"/>
              </w:txbxContent>
            </v:textbox>
          </v:shape>
        </w:pict>
      </w:r>
    </w:p>
    <w:p w:rsidR="00232A7F" w:rsidRDefault="009143C4" w:rsidP="00E84A7C">
      <w:pPr>
        <w:rPr>
          <w:rFonts w:ascii="Century Gothic" w:hAnsi="Century Gothic"/>
          <w:sz w:val="20"/>
          <w:szCs w:val="20"/>
        </w:rPr>
      </w:pPr>
      <w:r w:rsidRPr="009143C4">
        <w:rPr>
          <w:rFonts w:ascii="Century Gothic" w:hAnsi="Century Gothic"/>
          <w:noProof/>
          <w:sz w:val="20"/>
          <w:szCs w:val="20"/>
          <w:lang w:val="en-US" w:eastAsia="zh-TW"/>
        </w:rPr>
        <w:pict>
          <v:shape id="_x0000_s1038" type="#_x0000_t202" style="position:absolute;margin-left:-5.15pt;margin-top:.5pt;width:249.3pt;height:243.6pt;z-index:251681280;mso-width-relative:margin;mso-height-relative:margin" fillcolor="#70ad47 [3209]" strokecolor="#7030a0" strokeweight="3pt">
            <v:shadow on="t" type="perspective" color="#375623 [1609]" opacity=".5" offset="1pt" offset2="-1pt"/>
            <v:textbox>
              <w:txbxContent>
                <w:p w:rsidR="00817EFC" w:rsidRPr="00863D0B" w:rsidRDefault="00817EFC" w:rsidP="00DB20CB">
                  <w:pPr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863D0B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>Carnival Day –</w:t>
                  </w:r>
                  <w:r w:rsidRPr="00DB20CB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CALLING ALL TEDDY BEARS</w:t>
                  </w:r>
                </w:p>
                <w:p w:rsidR="00817EFC" w:rsidRDefault="00817EFC" w:rsidP="00DB20C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We are going to be leaping frogs in our carnival parade, this year, and more details will be forwarded over the next few weeks.</w:t>
                  </w:r>
                </w:p>
                <w:p w:rsidR="00817EFC" w:rsidRPr="005A150C" w:rsidRDefault="00817EFC" w:rsidP="00DB20CB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We are also going to </w:t>
                  </w:r>
                  <w:r w:rsidR="00311E75">
                    <w:rPr>
                      <w:rFonts w:ascii="Century Gothic" w:hAnsi="Century Gothic"/>
                      <w:sz w:val="20"/>
                      <w:szCs w:val="20"/>
                    </w:rPr>
                    <w:t xml:space="preserve">be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running a stall – Teddy Bear Raffle. So we are asking for any donations of fluffy, clean bears that we can use for the stall, large or small.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Please bring them </w:t>
                  </w:r>
                  <w:r w:rsidR="0015249C">
                    <w:rPr>
                      <w:rFonts w:ascii="Century Gothic" w:hAnsi="Century Gothic"/>
                      <w:sz w:val="20"/>
                      <w:szCs w:val="20"/>
                    </w:rPr>
                    <w:t xml:space="preserve">as soon as </w:t>
                  </w:r>
                  <w:r w:rsidR="0015249C">
                    <w:rPr>
                      <w:rFonts w:ascii="Century Gothic" w:hAnsi="Century Gothic"/>
                      <w:sz w:val="20"/>
                      <w:szCs w:val="20"/>
                    </w:rPr>
                    <w:t>possible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.</w:t>
                  </w:r>
                </w:p>
                <w:p w:rsidR="00817EFC" w:rsidRDefault="002F4D41" w:rsidP="002F4D41">
                  <w:pPr>
                    <w:jc w:val="right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6667" cy="1142289"/>
                        <wp:effectExtent l="19050" t="0" r="0" b="0"/>
                        <wp:docPr id="16" name="Picture 4" descr="C:\Users\Gail!!\AppData\Local\Microsoft\Windows\INetCache\IE\RSG3O4HT\teddy_bear_01_png_by_clipartcotttage-d79c4tw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ail!!\AppData\Local\Microsoft\Windows\INetCache\IE\RSG3O4HT\teddy_bear_01_png_by_clipartcotttage-d79c4tw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6667" cy="1142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7EFC" w:rsidRDefault="00817EFC" w:rsidP="002F4D41">
                  <w:pPr>
                    <w:jc w:val="right"/>
                  </w:pPr>
                </w:p>
              </w:txbxContent>
            </v:textbox>
          </v:shape>
        </w:pict>
      </w:r>
      <w:r w:rsidR="00232A7F" w:rsidRPr="00232A7F">
        <w:rPr>
          <w:rFonts w:ascii="Century Gothic" w:hAnsi="Century Gothic"/>
          <w:sz w:val="20"/>
          <w:szCs w:val="20"/>
        </w:rPr>
        <w:t>.</w:t>
      </w:r>
    </w:p>
    <w:p w:rsidR="00610DD8" w:rsidRDefault="00610DD8" w:rsidP="00E84A7C">
      <w:pPr>
        <w:rPr>
          <w:rFonts w:ascii="Century Gothic" w:hAnsi="Century Gothic"/>
          <w:sz w:val="20"/>
          <w:szCs w:val="20"/>
        </w:rPr>
      </w:pPr>
    </w:p>
    <w:p w:rsidR="00E23B49" w:rsidRDefault="00E23B49" w:rsidP="00E84A7C">
      <w:pPr>
        <w:rPr>
          <w:rFonts w:ascii="Century Gothic" w:hAnsi="Century Gothic"/>
          <w:sz w:val="20"/>
          <w:szCs w:val="20"/>
        </w:rPr>
      </w:pPr>
    </w:p>
    <w:p w:rsidR="005A150C" w:rsidRDefault="005A150C" w:rsidP="00E23B49">
      <w:pPr>
        <w:rPr>
          <w:rFonts w:ascii="Century Gothic" w:hAnsi="Century Gothic"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817EFC" w:rsidP="00E25D35">
      <w:pPr>
        <w:rPr>
          <w:rFonts w:ascii="Century Gothic" w:hAnsi="Century Gothic"/>
          <w:b/>
          <w:sz w:val="20"/>
          <w:szCs w:val="20"/>
        </w:rPr>
      </w:pPr>
    </w:p>
    <w:p w:rsidR="00817EFC" w:rsidRDefault="002F4D41" w:rsidP="00E25D3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361950" cy="514350"/>
            <wp:effectExtent l="19050" t="0" r="0" b="0"/>
            <wp:docPr id="17" name="Picture 5" descr="C:\Users\Gail!!\AppData\Local\Microsoft\Windows\INetCache\IE\VCLYUHQ0\large-Teddy-bear-166.6-318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il!!\AppData\Local\Microsoft\Windows\INetCache\IE\VCLYUHQ0\large-Teddy-bear-166.6-3180[1]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D0B" w:rsidRDefault="00863D0B" w:rsidP="00E25D35">
      <w:pPr>
        <w:rPr>
          <w:rFonts w:ascii="Century Gothic" w:hAnsi="Century Gothic"/>
          <w:b/>
          <w:sz w:val="20"/>
          <w:szCs w:val="20"/>
        </w:rPr>
      </w:pPr>
    </w:p>
    <w:p w:rsidR="00863D0B" w:rsidRDefault="00863D0B" w:rsidP="00E25D35">
      <w:pPr>
        <w:rPr>
          <w:rFonts w:ascii="Century Gothic" w:hAnsi="Century Gothic"/>
          <w:b/>
          <w:sz w:val="20"/>
          <w:szCs w:val="20"/>
        </w:rPr>
      </w:pPr>
    </w:p>
    <w:p w:rsidR="00863D0B" w:rsidRDefault="00863D0B" w:rsidP="00E25D35">
      <w:pPr>
        <w:rPr>
          <w:rFonts w:ascii="Century Gothic" w:hAnsi="Century Gothic"/>
          <w:b/>
          <w:sz w:val="20"/>
          <w:szCs w:val="20"/>
        </w:rPr>
      </w:pPr>
    </w:p>
    <w:p w:rsidR="00863D0B" w:rsidRDefault="00863D0B" w:rsidP="00E25D35">
      <w:pPr>
        <w:rPr>
          <w:rFonts w:ascii="Century Gothic" w:hAnsi="Century Gothic"/>
          <w:b/>
          <w:sz w:val="20"/>
          <w:szCs w:val="20"/>
        </w:rPr>
      </w:pPr>
    </w:p>
    <w:p w:rsidR="002F4D41" w:rsidRDefault="002F4D41" w:rsidP="00DB20CB">
      <w:pPr>
        <w:rPr>
          <w:rFonts w:ascii="Century Gothic" w:hAnsi="Century Gothic"/>
          <w:b/>
          <w:sz w:val="20"/>
          <w:szCs w:val="20"/>
        </w:rPr>
      </w:pPr>
    </w:p>
    <w:p w:rsidR="00E25D35" w:rsidRPr="00DB20CB" w:rsidRDefault="00E25D35" w:rsidP="00863D0B">
      <w:pPr>
        <w:jc w:val="center"/>
        <w:rPr>
          <w:rFonts w:ascii="Segoe Print" w:hAnsi="Segoe Print"/>
          <w:b/>
          <w:sz w:val="20"/>
          <w:szCs w:val="20"/>
        </w:rPr>
      </w:pPr>
      <w:r w:rsidRPr="00DB20CB">
        <w:rPr>
          <w:rFonts w:ascii="Segoe Print" w:hAnsi="Segoe Print"/>
          <w:b/>
          <w:sz w:val="20"/>
          <w:szCs w:val="20"/>
        </w:rPr>
        <w:t>A few extra dates for your Summer Diary</w:t>
      </w:r>
      <w:r w:rsidR="00E23B49" w:rsidRPr="00DB20CB">
        <w:rPr>
          <w:rFonts w:ascii="Segoe Print" w:hAnsi="Segoe Print"/>
          <w:b/>
          <w:sz w:val="20"/>
          <w:szCs w:val="20"/>
        </w:rPr>
        <w:t xml:space="preserve"> 2016</w:t>
      </w:r>
    </w:p>
    <w:p w:rsidR="00E25D35" w:rsidRPr="00DB20CB" w:rsidRDefault="00E25D35" w:rsidP="00863D0B">
      <w:pPr>
        <w:jc w:val="center"/>
        <w:rPr>
          <w:rFonts w:ascii="Segoe Print" w:hAnsi="Segoe Print"/>
          <w:b/>
          <w:sz w:val="20"/>
          <w:szCs w:val="20"/>
        </w:rPr>
      </w:pPr>
      <w:r w:rsidRPr="00DB20CB">
        <w:rPr>
          <w:rFonts w:ascii="Segoe Print" w:hAnsi="Segoe Print"/>
          <w:b/>
          <w:sz w:val="20"/>
          <w:szCs w:val="20"/>
        </w:rPr>
        <w:t>Nursery Photographer- Friday 27 May</w:t>
      </w:r>
    </w:p>
    <w:p w:rsidR="00E25D35" w:rsidRPr="00DB20CB" w:rsidRDefault="00E25D35" w:rsidP="00863D0B">
      <w:pPr>
        <w:jc w:val="center"/>
        <w:rPr>
          <w:rFonts w:ascii="Segoe Print" w:hAnsi="Segoe Print"/>
          <w:b/>
          <w:sz w:val="20"/>
          <w:szCs w:val="20"/>
        </w:rPr>
      </w:pPr>
      <w:r w:rsidRPr="00DB20CB">
        <w:rPr>
          <w:rFonts w:ascii="Segoe Print" w:hAnsi="Segoe Print"/>
          <w:b/>
          <w:sz w:val="20"/>
          <w:szCs w:val="20"/>
        </w:rPr>
        <w:t>Quiz Night – Friday 27 May</w:t>
      </w:r>
    </w:p>
    <w:p w:rsidR="00E25D35" w:rsidRPr="00DB20CB" w:rsidRDefault="00E25D35" w:rsidP="00863D0B">
      <w:pPr>
        <w:jc w:val="center"/>
        <w:rPr>
          <w:rFonts w:ascii="Segoe Print" w:hAnsi="Segoe Print"/>
          <w:b/>
          <w:sz w:val="20"/>
          <w:szCs w:val="20"/>
        </w:rPr>
      </w:pPr>
      <w:proofErr w:type="spellStart"/>
      <w:r w:rsidRPr="00DB20CB">
        <w:rPr>
          <w:rFonts w:ascii="Segoe Print" w:hAnsi="Segoe Print"/>
          <w:b/>
          <w:sz w:val="20"/>
          <w:szCs w:val="20"/>
        </w:rPr>
        <w:t>Buntingford</w:t>
      </w:r>
      <w:proofErr w:type="spellEnd"/>
      <w:r w:rsidRPr="00DB20CB">
        <w:rPr>
          <w:rFonts w:ascii="Segoe Print" w:hAnsi="Segoe Print"/>
          <w:b/>
          <w:sz w:val="20"/>
          <w:szCs w:val="20"/>
        </w:rPr>
        <w:t xml:space="preserve"> Ca</w:t>
      </w:r>
      <w:r w:rsidR="00E23B49" w:rsidRPr="00DB20CB">
        <w:rPr>
          <w:rFonts w:ascii="Segoe Print" w:hAnsi="Segoe Print"/>
          <w:b/>
          <w:sz w:val="20"/>
          <w:szCs w:val="20"/>
        </w:rPr>
        <w:t>r</w:t>
      </w:r>
      <w:r w:rsidRPr="00DB20CB">
        <w:rPr>
          <w:rFonts w:ascii="Segoe Print" w:hAnsi="Segoe Print"/>
          <w:b/>
          <w:sz w:val="20"/>
          <w:szCs w:val="20"/>
        </w:rPr>
        <w:t>nival – all children dressed up and walking the parade – Saturday 18</w:t>
      </w:r>
      <w:r w:rsidRPr="00DB20CB">
        <w:rPr>
          <w:rFonts w:ascii="Segoe Print" w:hAnsi="Segoe Print"/>
          <w:b/>
          <w:sz w:val="20"/>
          <w:szCs w:val="20"/>
          <w:vertAlign w:val="superscript"/>
        </w:rPr>
        <w:t>th</w:t>
      </w:r>
      <w:r w:rsidRPr="00DB20CB">
        <w:rPr>
          <w:rFonts w:ascii="Segoe Print" w:hAnsi="Segoe Print"/>
          <w:b/>
          <w:sz w:val="20"/>
          <w:szCs w:val="20"/>
        </w:rPr>
        <w:t xml:space="preserve"> June</w:t>
      </w:r>
    </w:p>
    <w:p w:rsidR="00E25D35" w:rsidRPr="00DB20CB" w:rsidRDefault="00E25D35" w:rsidP="00863D0B">
      <w:pPr>
        <w:jc w:val="center"/>
        <w:rPr>
          <w:rFonts w:ascii="Segoe Print" w:hAnsi="Segoe Print"/>
          <w:b/>
          <w:sz w:val="20"/>
          <w:szCs w:val="20"/>
        </w:rPr>
      </w:pPr>
      <w:r w:rsidRPr="00DB20CB">
        <w:rPr>
          <w:rFonts w:ascii="Segoe Print" w:hAnsi="Segoe Print"/>
          <w:b/>
          <w:sz w:val="20"/>
          <w:szCs w:val="20"/>
        </w:rPr>
        <w:t xml:space="preserve">Summer Nursery trip to Paradise Wildlife Park </w:t>
      </w:r>
      <w:r w:rsidR="00863D0B" w:rsidRPr="00DB20CB">
        <w:rPr>
          <w:rFonts w:ascii="Segoe Print" w:hAnsi="Segoe Print"/>
          <w:b/>
          <w:sz w:val="20"/>
          <w:szCs w:val="20"/>
        </w:rPr>
        <w:t>(Leapfrogs closed</w:t>
      </w:r>
      <w:proofErr w:type="gramStart"/>
      <w:r w:rsidR="00863D0B" w:rsidRPr="00DB20CB">
        <w:rPr>
          <w:rFonts w:ascii="Segoe Print" w:hAnsi="Segoe Print"/>
          <w:b/>
          <w:sz w:val="20"/>
          <w:szCs w:val="20"/>
        </w:rPr>
        <w:t>)</w:t>
      </w:r>
      <w:r w:rsidRPr="00DB20CB">
        <w:rPr>
          <w:rFonts w:ascii="Segoe Print" w:hAnsi="Segoe Print"/>
          <w:b/>
          <w:sz w:val="20"/>
          <w:szCs w:val="20"/>
        </w:rPr>
        <w:t>–</w:t>
      </w:r>
      <w:proofErr w:type="gramEnd"/>
      <w:r w:rsidRPr="00DB20CB">
        <w:rPr>
          <w:rFonts w:ascii="Segoe Print" w:hAnsi="Segoe Print"/>
          <w:b/>
          <w:sz w:val="20"/>
          <w:szCs w:val="20"/>
        </w:rPr>
        <w:t xml:space="preserve"> Wednesday 13</w:t>
      </w:r>
      <w:r w:rsidRPr="00DB20CB">
        <w:rPr>
          <w:rFonts w:ascii="Segoe Print" w:hAnsi="Segoe Print"/>
          <w:b/>
          <w:sz w:val="20"/>
          <w:szCs w:val="20"/>
          <w:vertAlign w:val="superscript"/>
        </w:rPr>
        <w:t>th</w:t>
      </w:r>
      <w:r w:rsidRPr="00DB20CB">
        <w:rPr>
          <w:rFonts w:ascii="Segoe Print" w:hAnsi="Segoe Print"/>
          <w:b/>
          <w:sz w:val="20"/>
          <w:szCs w:val="20"/>
        </w:rPr>
        <w:t xml:space="preserve"> July</w:t>
      </w:r>
    </w:p>
    <w:p w:rsidR="00E25D35" w:rsidRPr="00DB20CB" w:rsidRDefault="00E23B49" w:rsidP="00863D0B">
      <w:pPr>
        <w:jc w:val="center"/>
        <w:rPr>
          <w:rFonts w:ascii="Segoe Print" w:hAnsi="Segoe Print"/>
          <w:b/>
          <w:sz w:val="20"/>
          <w:szCs w:val="20"/>
        </w:rPr>
      </w:pPr>
      <w:r w:rsidRPr="00DB20CB">
        <w:rPr>
          <w:rFonts w:ascii="Segoe Print" w:hAnsi="Segoe Print"/>
          <w:b/>
          <w:sz w:val="20"/>
          <w:szCs w:val="20"/>
        </w:rPr>
        <w:t>Graduation and Sports afternoon (End of Term) – Friday 22</w:t>
      </w:r>
      <w:r w:rsidRPr="00DB20CB">
        <w:rPr>
          <w:rFonts w:ascii="Segoe Print" w:hAnsi="Segoe Print"/>
          <w:b/>
          <w:sz w:val="20"/>
          <w:szCs w:val="20"/>
          <w:vertAlign w:val="superscript"/>
        </w:rPr>
        <w:t>nd</w:t>
      </w:r>
      <w:r w:rsidRPr="00DB20CB">
        <w:rPr>
          <w:rFonts w:ascii="Segoe Print" w:hAnsi="Segoe Print"/>
          <w:b/>
          <w:sz w:val="20"/>
          <w:szCs w:val="20"/>
        </w:rPr>
        <w:t xml:space="preserve"> July</w:t>
      </w:r>
    </w:p>
    <w:p w:rsidR="00E23B49" w:rsidRPr="00DB20CB" w:rsidRDefault="00DB20CB" w:rsidP="00DB20CB">
      <w:pPr>
        <w:tabs>
          <w:tab w:val="left" w:pos="7710"/>
        </w:tabs>
        <w:rPr>
          <w:rFonts w:ascii="Harrington" w:hAnsi="Harrington"/>
          <w:sz w:val="20"/>
          <w:szCs w:val="20"/>
        </w:rPr>
      </w:pPr>
      <w:r w:rsidRPr="00DB20CB">
        <w:rPr>
          <w:rFonts w:ascii="Harrington" w:hAnsi="Harrington"/>
          <w:b/>
          <w:sz w:val="20"/>
          <w:szCs w:val="20"/>
        </w:rPr>
        <w:tab/>
      </w:r>
    </w:p>
    <w:p w:rsidR="00E23B49" w:rsidRPr="00DB20CB" w:rsidRDefault="00E23B49" w:rsidP="00863D0B">
      <w:pPr>
        <w:jc w:val="center"/>
        <w:rPr>
          <w:rFonts w:ascii="Segoe Print" w:hAnsi="Segoe Print"/>
          <w:sz w:val="20"/>
          <w:szCs w:val="20"/>
        </w:rPr>
      </w:pPr>
      <w:r w:rsidRPr="00DB20CB">
        <w:rPr>
          <w:rFonts w:ascii="Segoe Print" w:hAnsi="Segoe Print"/>
          <w:sz w:val="20"/>
          <w:szCs w:val="20"/>
        </w:rPr>
        <w:t>Please note more information will be sent out nearer the time!</w:t>
      </w:r>
    </w:p>
    <w:p w:rsidR="00962824" w:rsidRDefault="00962824" w:rsidP="00082E69">
      <w:pPr>
        <w:rPr>
          <w:rFonts w:ascii="Century Gothic" w:hAnsi="Century Gothic"/>
          <w:b/>
          <w:sz w:val="20"/>
          <w:szCs w:val="20"/>
        </w:rPr>
      </w:pPr>
    </w:p>
    <w:p w:rsidR="00962824" w:rsidRDefault="00962824" w:rsidP="00235D63">
      <w:pPr>
        <w:jc w:val="center"/>
        <w:rPr>
          <w:rFonts w:ascii="Century Gothic" w:hAnsi="Century Gothic"/>
          <w:b/>
          <w:sz w:val="20"/>
          <w:szCs w:val="20"/>
        </w:rPr>
      </w:pPr>
    </w:p>
    <w:p w:rsidR="009C542A" w:rsidRPr="009E3BF5" w:rsidRDefault="009C542A" w:rsidP="00817EFC">
      <w:pPr>
        <w:rPr>
          <w:rFonts w:ascii="Comic Sans MS" w:hAnsi="Comic Sans MS"/>
          <w:sz w:val="20"/>
          <w:szCs w:val="20"/>
        </w:rPr>
      </w:pPr>
    </w:p>
    <w:sectPr w:rsidR="009C542A" w:rsidRPr="009E3BF5" w:rsidSect="006012CA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F752CF"/>
    <w:rsid w:val="000001B3"/>
    <w:rsid w:val="000053CE"/>
    <w:rsid w:val="000108D7"/>
    <w:rsid w:val="0002201A"/>
    <w:rsid w:val="00035916"/>
    <w:rsid w:val="00047FB8"/>
    <w:rsid w:val="00065F7D"/>
    <w:rsid w:val="00075017"/>
    <w:rsid w:val="00076993"/>
    <w:rsid w:val="00082E69"/>
    <w:rsid w:val="00092631"/>
    <w:rsid w:val="000A6200"/>
    <w:rsid w:val="000D76F4"/>
    <w:rsid w:val="000F2FAE"/>
    <w:rsid w:val="00122E87"/>
    <w:rsid w:val="00127477"/>
    <w:rsid w:val="001317F2"/>
    <w:rsid w:val="00141E34"/>
    <w:rsid w:val="0015249C"/>
    <w:rsid w:val="0016397B"/>
    <w:rsid w:val="00172AA0"/>
    <w:rsid w:val="001946EB"/>
    <w:rsid w:val="001A3150"/>
    <w:rsid w:val="001B64F8"/>
    <w:rsid w:val="001C3E18"/>
    <w:rsid w:val="001C57B9"/>
    <w:rsid w:val="001D0351"/>
    <w:rsid w:val="001E5504"/>
    <w:rsid w:val="001F6745"/>
    <w:rsid w:val="00211556"/>
    <w:rsid w:val="00220A73"/>
    <w:rsid w:val="0022301A"/>
    <w:rsid w:val="00232A7F"/>
    <w:rsid w:val="002348DB"/>
    <w:rsid w:val="00235D63"/>
    <w:rsid w:val="00256085"/>
    <w:rsid w:val="002656AD"/>
    <w:rsid w:val="0026591B"/>
    <w:rsid w:val="0028706F"/>
    <w:rsid w:val="002C0F79"/>
    <w:rsid w:val="002D27AB"/>
    <w:rsid w:val="002D6FDE"/>
    <w:rsid w:val="002E4AFA"/>
    <w:rsid w:val="002F4D41"/>
    <w:rsid w:val="00311E75"/>
    <w:rsid w:val="00314F10"/>
    <w:rsid w:val="00353C3B"/>
    <w:rsid w:val="003618E4"/>
    <w:rsid w:val="003724D3"/>
    <w:rsid w:val="003852EB"/>
    <w:rsid w:val="003C0971"/>
    <w:rsid w:val="003F0480"/>
    <w:rsid w:val="003F1403"/>
    <w:rsid w:val="003F6F98"/>
    <w:rsid w:val="0042070C"/>
    <w:rsid w:val="004964CA"/>
    <w:rsid w:val="004F315D"/>
    <w:rsid w:val="00534709"/>
    <w:rsid w:val="0054158A"/>
    <w:rsid w:val="00555334"/>
    <w:rsid w:val="005756AD"/>
    <w:rsid w:val="005878F7"/>
    <w:rsid w:val="005A150C"/>
    <w:rsid w:val="005E06C2"/>
    <w:rsid w:val="006012CA"/>
    <w:rsid w:val="00610DD8"/>
    <w:rsid w:val="00632496"/>
    <w:rsid w:val="00635965"/>
    <w:rsid w:val="00650023"/>
    <w:rsid w:val="00696F44"/>
    <w:rsid w:val="006A3C74"/>
    <w:rsid w:val="006C26A4"/>
    <w:rsid w:val="00705B68"/>
    <w:rsid w:val="007200B2"/>
    <w:rsid w:val="007354C7"/>
    <w:rsid w:val="00742527"/>
    <w:rsid w:val="00773706"/>
    <w:rsid w:val="00793E66"/>
    <w:rsid w:val="00795D9E"/>
    <w:rsid w:val="00797BC7"/>
    <w:rsid w:val="007A480A"/>
    <w:rsid w:val="007B6C88"/>
    <w:rsid w:val="007C72B5"/>
    <w:rsid w:val="007E2F0D"/>
    <w:rsid w:val="00817EFC"/>
    <w:rsid w:val="008227AD"/>
    <w:rsid w:val="00827B7C"/>
    <w:rsid w:val="00863D0B"/>
    <w:rsid w:val="0088556F"/>
    <w:rsid w:val="008A0D73"/>
    <w:rsid w:val="008A5DB9"/>
    <w:rsid w:val="008D0D07"/>
    <w:rsid w:val="008D1196"/>
    <w:rsid w:val="009143C4"/>
    <w:rsid w:val="00943245"/>
    <w:rsid w:val="00946B53"/>
    <w:rsid w:val="00962824"/>
    <w:rsid w:val="0096379F"/>
    <w:rsid w:val="009A3F83"/>
    <w:rsid w:val="009C4BAD"/>
    <w:rsid w:val="009C542A"/>
    <w:rsid w:val="009D2D96"/>
    <w:rsid w:val="009D351A"/>
    <w:rsid w:val="009E3BF5"/>
    <w:rsid w:val="00A21813"/>
    <w:rsid w:val="00A30943"/>
    <w:rsid w:val="00A319AB"/>
    <w:rsid w:val="00A84D2B"/>
    <w:rsid w:val="00AB544D"/>
    <w:rsid w:val="00AE6F08"/>
    <w:rsid w:val="00B24046"/>
    <w:rsid w:val="00B26A58"/>
    <w:rsid w:val="00B305A9"/>
    <w:rsid w:val="00B43C5B"/>
    <w:rsid w:val="00B54C16"/>
    <w:rsid w:val="00B6117A"/>
    <w:rsid w:val="00B708EB"/>
    <w:rsid w:val="00B80215"/>
    <w:rsid w:val="00B81665"/>
    <w:rsid w:val="00B8512E"/>
    <w:rsid w:val="00B8531C"/>
    <w:rsid w:val="00BA1A4B"/>
    <w:rsid w:val="00BC50D5"/>
    <w:rsid w:val="00BE353A"/>
    <w:rsid w:val="00BE48FC"/>
    <w:rsid w:val="00BF5499"/>
    <w:rsid w:val="00C05ECA"/>
    <w:rsid w:val="00C217FB"/>
    <w:rsid w:val="00C65DBA"/>
    <w:rsid w:val="00C91F89"/>
    <w:rsid w:val="00CA0C8E"/>
    <w:rsid w:val="00CB065D"/>
    <w:rsid w:val="00CC5716"/>
    <w:rsid w:val="00CD1501"/>
    <w:rsid w:val="00D2184A"/>
    <w:rsid w:val="00D55A60"/>
    <w:rsid w:val="00D81FAC"/>
    <w:rsid w:val="00DA456F"/>
    <w:rsid w:val="00DB20CB"/>
    <w:rsid w:val="00DB4A1A"/>
    <w:rsid w:val="00DD17C7"/>
    <w:rsid w:val="00E06843"/>
    <w:rsid w:val="00E23B49"/>
    <w:rsid w:val="00E25D35"/>
    <w:rsid w:val="00E37D13"/>
    <w:rsid w:val="00E64576"/>
    <w:rsid w:val="00E84A7C"/>
    <w:rsid w:val="00E911C1"/>
    <w:rsid w:val="00EA4632"/>
    <w:rsid w:val="00F0010E"/>
    <w:rsid w:val="00F5131B"/>
    <w:rsid w:val="00F752CF"/>
    <w:rsid w:val="00F80F54"/>
    <w:rsid w:val="00FA78DD"/>
    <w:rsid w:val="00FB0ECB"/>
    <w:rsid w:val="00FF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style="mso-width-percent:400;mso-height-percent:200;mso-width-relative:margin;mso-height-relative:margin" fillcolor="white">
      <v:fill color="white"/>
      <v:textbox style="mso-fit-shape-to-text:t"/>
      <o:colormenu v:ext="edit" stroke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8F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A0">
    <w:name w:val="A0"/>
    <w:uiPriority w:val="99"/>
    <w:rsid w:val="00235D63"/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85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8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7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94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86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57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70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595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hyperlink" Target="mailto:Leapfrog-preschool@btconnect.com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GAIL!!!</dc:creator>
  <cp:lastModifiedBy>Gail!!</cp:lastModifiedBy>
  <cp:revision>7</cp:revision>
  <cp:lastPrinted>2016-04-13T11:23:00Z</cp:lastPrinted>
  <dcterms:created xsi:type="dcterms:W3CDTF">2016-04-08T15:01:00Z</dcterms:created>
  <dcterms:modified xsi:type="dcterms:W3CDTF">2016-04-16T13:51:00Z</dcterms:modified>
</cp:coreProperties>
</file>